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EB" w:rsidRDefault="004276EB">
      <w:pPr>
        <w:rPr>
          <w:rFonts w:ascii="Arial" w:hAnsi="Arial" w:cs="Arial"/>
        </w:rPr>
      </w:pPr>
      <w:bookmarkStart w:id="0" w:name="_GoBack"/>
      <w:bookmarkEnd w:id="0"/>
    </w:p>
    <w:p w:rsidR="005122E6" w:rsidRDefault="005122E6">
      <w:pPr>
        <w:rPr>
          <w:rFonts w:ascii="Arial" w:hAnsi="Arial" w:cs="Arial"/>
          <w:b/>
          <w:sz w:val="24"/>
          <w:szCs w:val="24"/>
          <w:lang w:val="sr-Latn-RS"/>
        </w:rPr>
      </w:pPr>
      <w:r w:rsidRPr="005122E6">
        <w:rPr>
          <w:rFonts w:ascii="Arial" w:hAnsi="Arial" w:cs="Arial"/>
          <w:b/>
          <w:sz w:val="24"/>
          <w:szCs w:val="24"/>
          <w:lang w:val="sr-Latn-RS"/>
        </w:rPr>
        <w:t xml:space="preserve">5. godišnja Međunarodna </w:t>
      </w:r>
      <w:r w:rsidRPr="00B854DE">
        <w:rPr>
          <w:rFonts w:ascii="Arial" w:hAnsi="Arial" w:cs="Arial"/>
          <w:b/>
          <w:sz w:val="24"/>
          <w:szCs w:val="24"/>
          <w:lang w:val="sr-Latn-RS"/>
        </w:rPr>
        <w:t xml:space="preserve">konferencija </w:t>
      </w:r>
      <w:r w:rsidR="00B854DE" w:rsidRPr="00B854DE">
        <w:rPr>
          <w:rFonts w:ascii="Arial" w:hAnsi="Arial" w:cs="Arial"/>
          <w:b/>
          <w:sz w:val="24"/>
          <w:szCs w:val="24"/>
          <w:lang w:val="sr-Latn-RS"/>
        </w:rPr>
        <w:t xml:space="preserve">„Rad državnih i međunarodnih nadležnih </w:t>
      </w:r>
      <w:proofErr w:type="spellStart"/>
      <w:r w:rsidR="00B854DE" w:rsidRPr="00B854DE">
        <w:rPr>
          <w:rFonts w:ascii="Arial" w:hAnsi="Arial" w:cs="Arial"/>
          <w:b/>
          <w:sz w:val="24"/>
          <w:szCs w:val="24"/>
          <w:lang w:val="sr-Latn-RS"/>
        </w:rPr>
        <w:t>tijela</w:t>
      </w:r>
      <w:proofErr w:type="spellEnd"/>
      <w:r w:rsidR="00B854DE" w:rsidRPr="00B854DE">
        <w:rPr>
          <w:rFonts w:ascii="Arial" w:hAnsi="Arial" w:cs="Arial"/>
          <w:b/>
          <w:sz w:val="24"/>
          <w:szCs w:val="24"/>
          <w:lang w:val="sr-Latn-RS"/>
        </w:rPr>
        <w:t xml:space="preserve"> u zaštiti ličnih podataka“</w:t>
      </w:r>
    </w:p>
    <w:p w:rsidR="00B854DE" w:rsidRPr="00B854DE" w:rsidRDefault="00B854DE">
      <w:pPr>
        <w:rPr>
          <w:rFonts w:ascii="Arial" w:hAnsi="Arial" w:cs="Arial"/>
          <w:b/>
        </w:rPr>
      </w:pPr>
    </w:p>
    <w:p w:rsidR="0088589D" w:rsidRDefault="004276EB" w:rsidP="004276EB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CF0ED0">
        <w:rPr>
          <w:rFonts w:ascii="Arial" w:hAnsi="Arial" w:cs="Arial"/>
          <w:sz w:val="24"/>
          <w:szCs w:val="24"/>
          <w:lang w:val="sr-Latn-RS"/>
        </w:rPr>
        <w:t xml:space="preserve">5. </w:t>
      </w:r>
      <w:r w:rsidR="00CC5F8C" w:rsidRPr="00CF0ED0">
        <w:rPr>
          <w:rFonts w:ascii="Arial" w:hAnsi="Arial" w:cs="Arial"/>
          <w:sz w:val="24"/>
          <w:szCs w:val="24"/>
          <w:lang w:val="sr-Latn-RS"/>
        </w:rPr>
        <w:t xml:space="preserve">godišnja </w:t>
      </w:r>
      <w:r w:rsidRPr="00CF0ED0">
        <w:rPr>
          <w:rFonts w:ascii="Arial" w:hAnsi="Arial" w:cs="Arial"/>
          <w:sz w:val="24"/>
          <w:szCs w:val="24"/>
          <w:lang w:val="sr-Latn-RS"/>
        </w:rPr>
        <w:t xml:space="preserve">Međunarodna konferencija </w:t>
      </w:r>
      <w:r w:rsidR="00CF0ED0" w:rsidRPr="00CF0ED0">
        <w:rPr>
          <w:rFonts w:ascii="Arial" w:hAnsi="Arial" w:cs="Arial"/>
          <w:sz w:val="24"/>
          <w:szCs w:val="24"/>
          <w:lang w:val="sr-Latn-RS"/>
        </w:rPr>
        <w:t xml:space="preserve">pod nazivom „Rad državnih i međunarodnih nadležnih </w:t>
      </w:r>
      <w:r w:rsidR="00D27EF3">
        <w:rPr>
          <w:rFonts w:ascii="Arial" w:hAnsi="Arial" w:cs="Arial"/>
          <w:sz w:val="24"/>
          <w:szCs w:val="24"/>
          <w:lang w:val="sr-Latn-RS"/>
        </w:rPr>
        <w:t>tijela</w:t>
      </w:r>
      <w:r w:rsidR="00CF0ED0" w:rsidRPr="00CF0ED0">
        <w:rPr>
          <w:rFonts w:ascii="Arial" w:hAnsi="Arial" w:cs="Arial"/>
          <w:sz w:val="24"/>
          <w:szCs w:val="24"/>
          <w:lang w:val="sr-Latn-RS"/>
        </w:rPr>
        <w:t xml:space="preserve"> u zaštiti ličnih podataka“</w:t>
      </w:r>
      <w:r w:rsidRPr="00CF0ED0">
        <w:rPr>
          <w:rFonts w:ascii="Arial" w:hAnsi="Arial" w:cs="Arial"/>
          <w:sz w:val="24"/>
          <w:szCs w:val="24"/>
          <w:lang w:val="sr-Latn-RS"/>
        </w:rPr>
        <w:t xml:space="preserve"> u organizaciji </w:t>
      </w:r>
      <w:r w:rsidR="00A501DE">
        <w:rPr>
          <w:rFonts w:ascii="Arial" w:hAnsi="Arial" w:cs="Arial"/>
          <w:sz w:val="24"/>
          <w:szCs w:val="24"/>
          <w:lang w:val="sr-Latn-RS"/>
        </w:rPr>
        <w:t xml:space="preserve">Ministarstva komunikacija i masovnih medija Ruske Federacije i podrškom </w:t>
      </w:r>
      <w:proofErr w:type="spellStart"/>
      <w:r w:rsidR="00A501DE" w:rsidRPr="00CF0ED0">
        <w:rPr>
          <w:rFonts w:ascii="Arial" w:hAnsi="Arial" w:cs="Arial"/>
          <w:sz w:val="24"/>
          <w:szCs w:val="24"/>
          <w:lang w:val="sr-Latn-RS"/>
        </w:rPr>
        <w:t>Roskomnadzo</w:t>
      </w:r>
      <w:r w:rsidR="00A501DE">
        <w:rPr>
          <w:rFonts w:ascii="Arial" w:hAnsi="Arial" w:cs="Arial"/>
          <w:sz w:val="24"/>
          <w:szCs w:val="24"/>
          <w:lang w:val="sr-Latn-RS"/>
        </w:rPr>
        <w:t>r</w:t>
      </w:r>
      <w:proofErr w:type="spellEnd"/>
      <w:r w:rsidR="00A501DE">
        <w:rPr>
          <w:rFonts w:ascii="Arial" w:hAnsi="Arial" w:cs="Arial"/>
          <w:sz w:val="24"/>
          <w:szCs w:val="24"/>
          <w:lang w:val="sr-Latn-RS"/>
        </w:rPr>
        <w:t>-a</w:t>
      </w:r>
      <w:r w:rsidR="00A501DE" w:rsidRPr="00CF0ED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F0ED0">
        <w:rPr>
          <w:rFonts w:ascii="Arial" w:hAnsi="Arial" w:cs="Arial"/>
          <w:sz w:val="24"/>
          <w:szCs w:val="24"/>
          <w:lang w:val="sr-Latn-RS"/>
        </w:rPr>
        <w:t xml:space="preserve">(Federalna služba za nadzor komunikacija, informacijske tehnologije </w:t>
      </w:r>
      <w:r w:rsidR="00CC5F8C" w:rsidRPr="00CF0ED0">
        <w:rPr>
          <w:rFonts w:ascii="Arial" w:hAnsi="Arial" w:cs="Arial"/>
          <w:sz w:val="24"/>
          <w:szCs w:val="24"/>
          <w:lang w:val="sr-Latn-RS"/>
        </w:rPr>
        <w:t>i masovnih medija) održala se 5. novembra 2014. u Moskvi. Cilj</w:t>
      </w:r>
      <w:r w:rsidR="005122E6" w:rsidRPr="00CF0ED0">
        <w:rPr>
          <w:rFonts w:ascii="Arial" w:hAnsi="Arial" w:cs="Arial"/>
          <w:sz w:val="24"/>
          <w:szCs w:val="24"/>
          <w:lang w:val="sr-Latn-RS"/>
        </w:rPr>
        <w:t xml:space="preserve"> ove redovne</w:t>
      </w:r>
      <w:r w:rsidR="00CC5F8C" w:rsidRPr="00CF0ED0">
        <w:rPr>
          <w:rFonts w:ascii="Arial" w:hAnsi="Arial" w:cs="Arial"/>
          <w:sz w:val="24"/>
          <w:szCs w:val="24"/>
          <w:lang w:val="sr-Latn-RS"/>
        </w:rPr>
        <w:t xml:space="preserve"> Konferencije je razmjena informacija, stručnog iskustva i mišljenja u ve</w:t>
      </w:r>
      <w:r w:rsidR="0088589D" w:rsidRPr="00CF0ED0">
        <w:rPr>
          <w:rFonts w:ascii="Arial" w:hAnsi="Arial" w:cs="Arial"/>
          <w:sz w:val="24"/>
          <w:szCs w:val="24"/>
          <w:lang w:val="sr-Latn-RS"/>
        </w:rPr>
        <w:t xml:space="preserve">zi pitanja sa zaštitom podataka. Učesnici Konferencije bili su predstavnici </w:t>
      </w:r>
      <w:proofErr w:type="spellStart"/>
      <w:r w:rsidR="0088589D" w:rsidRPr="00CF0ED0">
        <w:rPr>
          <w:rFonts w:ascii="Arial" w:hAnsi="Arial" w:cs="Arial"/>
          <w:sz w:val="24"/>
          <w:szCs w:val="24"/>
          <w:lang w:val="sr-Latn-RS"/>
        </w:rPr>
        <w:t>tijela</w:t>
      </w:r>
      <w:proofErr w:type="spellEnd"/>
      <w:r w:rsidR="0088589D" w:rsidRPr="00CF0ED0">
        <w:rPr>
          <w:rFonts w:ascii="Arial" w:hAnsi="Arial" w:cs="Arial"/>
          <w:sz w:val="24"/>
          <w:szCs w:val="24"/>
          <w:lang w:val="sr-Latn-RS"/>
        </w:rPr>
        <w:t xml:space="preserve"> za zaštitu podataka</w:t>
      </w:r>
      <w:r w:rsidR="0088589D">
        <w:rPr>
          <w:rFonts w:ascii="Arial" w:hAnsi="Arial" w:cs="Arial"/>
          <w:sz w:val="24"/>
          <w:szCs w:val="24"/>
          <w:lang w:val="sr-Latn-RS"/>
        </w:rPr>
        <w:t xml:space="preserve"> u </w:t>
      </w:r>
      <w:proofErr w:type="spellStart"/>
      <w:r w:rsidR="0088589D">
        <w:rPr>
          <w:rFonts w:ascii="Arial" w:hAnsi="Arial" w:cs="Arial"/>
          <w:sz w:val="24"/>
          <w:szCs w:val="24"/>
          <w:lang w:val="sr-Latn-RS"/>
        </w:rPr>
        <w:t>Europi</w:t>
      </w:r>
      <w:proofErr w:type="spellEnd"/>
      <w:r w:rsidR="0088589D">
        <w:rPr>
          <w:rFonts w:ascii="Arial" w:hAnsi="Arial" w:cs="Arial"/>
          <w:sz w:val="24"/>
          <w:szCs w:val="24"/>
          <w:lang w:val="sr-Latn-RS"/>
        </w:rPr>
        <w:t xml:space="preserve">, Aziji, </w:t>
      </w:r>
      <w:proofErr w:type="spellStart"/>
      <w:r w:rsidR="0088589D">
        <w:rPr>
          <w:rFonts w:ascii="Arial" w:hAnsi="Arial" w:cs="Arial"/>
          <w:sz w:val="24"/>
          <w:szCs w:val="24"/>
          <w:lang w:val="sr-Latn-RS"/>
        </w:rPr>
        <w:t>Sjevernoj</w:t>
      </w:r>
      <w:proofErr w:type="spellEnd"/>
      <w:r w:rsidR="0088589D">
        <w:rPr>
          <w:rFonts w:ascii="Arial" w:hAnsi="Arial" w:cs="Arial"/>
          <w:sz w:val="24"/>
          <w:szCs w:val="24"/>
          <w:lang w:val="sr-Latn-RS"/>
        </w:rPr>
        <w:t xml:space="preserve"> i Latinskoj Americi, predstavnici ruskih zakonodavnih </w:t>
      </w:r>
      <w:proofErr w:type="spellStart"/>
      <w:r w:rsidR="0088589D">
        <w:rPr>
          <w:rFonts w:ascii="Arial" w:hAnsi="Arial" w:cs="Arial"/>
          <w:sz w:val="24"/>
          <w:szCs w:val="24"/>
          <w:lang w:val="sr-Latn-RS"/>
        </w:rPr>
        <w:t>tijela</w:t>
      </w:r>
      <w:proofErr w:type="spellEnd"/>
      <w:r w:rsidR="0088589D">
        <w:rPr>
          <w:rFonts w:ascii="Arial" w:hAnsi="Arial" w:cs="Arial"/>
          <w:sz w:val="24"/>
          <w:szCs w:val="24"/>
          <w:lang w:val="sr-Latn-RS"/>
        </w:rPr>
        <w:t xml:space="preserve"> i izvršne vlasti, predstavnici kreditnih i finansijskih kompanija, telekomunikacijskih kompanija, zdravstvenih i obrazovnih ustanova, kao i predstavnici kompanija za naftu i plin, struju i industriju. </w:t>
      </w:r>
    </w:p>
    <w:p w:rsidR="004276EB" w:rsidRDefault="0088589D" w:rsidP="0088589D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Glavne teme Konferencije odnosile su se na pitanja </w:t>
      </w:r>
      <w:r w:rsidR="005122E6">
        <w:rPr>
          <w:rFonts w:ascii="Arial" w:hAnsi="Arial" w:cs="Arial"/>
          <w:sz w:val="24"/>
          <w:szCs w:val="24"/>
          <w:lang w:val="sr-Latn-RS"/>
        </w:rPr>
        <w:t>povodom</w:t>
      </w:r>
      <w:r>
        <w:rPr>
          <w:rFonts w:ascii="Arial" w:hAnsi="Arial" w:cs="Arial"/>
          <w:sz w:val="24"/>
          <w:szCs w:val="24"/>
          <w:lang w:val="sr-Latn-RS"/>
        </w:rPr>
        <w:t xml:space="preserve"> pravn</w:t>
      </w:r>
      <w:r w:rsidR="005122E6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Latn-RS"/>
        </w:rPr>
        <w:t xml:space="preserve"> regulacij</w:t>
      </w:r>
      <w:r w:rsidR="005122E6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prekograničnog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transfera podataka, zatim na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mjesto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i ulogu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online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zajednice u obradi ličnih podataka, saradnj</w:t>
      </w:r>
      <w:r w:rsidR="005122E6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Latn-RS"/>
        </w:rPr>
        <w:t xml:space="preserve"> među ovlaštenim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tijelima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i obrađivačima ličnih podataka u teoriji i praksi, te</w:t>
      </w:r>
      <w:r w:rsidR="005122E6">
        <w:rPr>
          <w:rFonts w:ascii="Arial" w:hAnsi="Arial" w:cs="Arial"/>
          <w:sz w:val="24"/>
          <w:szCs w:val="24"/>
          <w:lang w:val="sr-Latn-RS"/>
        </w:rPr>
        <w:t xml:space="preserve"> slobode informiranja na Internetu i prava na privatnost – kako implementirati ograničenja i garanciju zaštite, pitanja ilegalnih </w:t>
      </w:r>
      <w:proofErr w:type="spellStart"/>
      <w:r w:rsidR="005122E6">
        <w:rPr>
          <w:rFonts w:ascii="Arial" w:hAnsi="Arial" w:cs="Arial"/>
          <w:sz w:val="24"/>
          <w:szCs w:val="24"/>
          <w:lang w:val="sr-Latn-RS"/>
        </w:rPr>
        <w:t>web</w:t>
      </w:r>
      <w:proofErr w:type="spellEnd"/>
      <w:r w:rsidR="005122E6">
        <w:rPr>
          <w:rFonts w:ascii="Arial" w:hAnsi="Arial" w:cs="Arial"/>
          <w:sz w:val="24"/>
          <w:szCs w:val="24"/>
          <w:lang w:val="sr-Latn-RS"/>
        </w:rPr>
        <w:t xml:space="preserve"> stranica koje funkcioniranju izvan državne nadležnosti. </w:t>
      </w:r>
    </w:p>
    <w:p w:rsidR="005122E6" w:rsidRDefault="005122E6" w:rsidP="0088589D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Pojedini učesnici su održali predavanja koja su se odnosila na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ovlaštenja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nadzornih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tijela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, mehanizme korištene za uspostavljanje nezavisnosti regulatornog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tijela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>, p</w:t>
      </w:r>
      <w:r w:rsidR="00B854DE">
        <w:rPr>
          <w:rFonts w:ascii="Arial" w:hAnsi="Arial" w:cs="Arial"/>
          <w:sz w:val="24"/>
          <w:szCs w:val="24"/>
          <w:lang w:val="sr-Latn-RS"/>
        </w:rPr>
        <w:t>re</w:t>
      </w:r>
      <w:r>
        <w:rPr>
          <w:rFonts w:ascii="Arial" w:hAnsi="Arial" w:cs="Arial"/>
          <w:sz w:val="24"/>
          <w:szCs w:val="24"/>
          <w:lang w:val="sr-Latn-RS"/>
        </w:rPr>
        <w:t xml:space="preserve">duzete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mjere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u prevenciji i borbi protiv nezakonitih aktivnosti u polju ličnih podataka i slično.</w:t>
      </w:r>
    </w:p>
    <w:p w:rsidR="004276EB" w:rsidRDefault="005122E6" w:rsidP="005122E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Ispred Agencije za zaštitu ličnih podataka u Bosni i Hercegovini, Konferenciji je prisustvovala Pomoćnik direktora u Sektoru za inspekcijski nadzor, prigovore i Glavni registar.</w:t>
      </w:r>
      <w:r w:rsidR="004276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122E6" w:rsidRDefault="005122E6" w:rsidP="005122E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51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B"/>
    <w:rsid w:val="00067060"/>
    <w:rsid w:val="004276EB"/>
    <w:rsid w:val="00497C58"/>
    <w:rsid w:val="005122E6"/>
    <w:rsid w:val="005E3588"/>
    <w:rsid w:val="0088589D"/>
    <w:rsid w:val="00A501DE"/>
    <w:rsid w:val="00B854DE"/>
    <w:rsid w:val="00CC5F8C"/>
    <w:rsid w:val="00CF0ED0"/>
    <w:rsid w:val="00D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B482-1730-4270-8DA4-2136CEF8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6EB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apple-converted-space">
    <w:name w:val="apple-converted-space"/>
    <w:basedOn w:val="DefaultParagraphFont"/>
    <w:rsid w:val="0042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2014-11-10T09:41:00Z</dcterms:created>
  <dcterms:modified xsi:type="dcterms:W3CDTF">2014-11-10T13:22:00Z</dcterms:modified>
</cp:coreProperties>
</file>